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Chapter Calendar Template</w:t>
      </w:r>
    </w:p>
    <w:p w:rsidR="00000000" w:rsidDel="00000000" w:rsidP="00000000" w:rsidRDefault="00000000" w:rsidRPr="00000000" w14:paraId="00000002">
      <w:pPr>
        <w:pageBreakBefore w:val="0"/>
        <w:ind w:left="-360" w:firstLine="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360" w:firstLine="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0"/>
        <w:gridCol w:w="5580"/>
        <w:tblGridChange w:id="0">
          <w:tblGrid>
            <w:gridCol w:w="5580"/>
            <w:gridCol w:w="558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September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Orientation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October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November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December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January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February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March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Annual Convention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April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Topic/Event: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ind w:right="-915" w:hanging="90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900" w:right="5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jc w:val="right"/>
      <w:rPr/>
    </w:pPr>
    <w:r w:rsidDel="00000000" w:rsidR="00000000" w:rsidRPr="00000000">
      <w:rPr>
        <w:rtl w:val="0"/>
      </w:rPr>
      <w:t xml:space="preserve">Sample Documents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